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B1FD" w14:textId="0F5E2A98" w:rsidR="00107AF4" w:rsidRDefault="00107AF4" w:rsidP="00D2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2A94D25A" wp14:editId="2A5684F6">
            <wp:extent cx="762000" cy="7620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92824" w14:textId="77777777" w:rsidR="00107AF4" w:rsidRDefault="00107AF4" w:rsidP="00D2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0FBF90" w14:textId="7B34FDCA" w:rsidR="007D57A9" w:rsidRDefault="007D57A9" w:rsidP="00D2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F28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VILNIAUS </w:t>
      </w:r>
      <w:r w:rsidRPr="0071154F">
        <w:rPr>
          <w:rFonts w:ascii="Times New Roman" w:eastAsia="Times New Roman" w:hAnsi="Times New Roman" w:cs="Times New Roman"/>
          <w:b/>
          <w:caps/>
          <w:sz w:val="24"/>
          <w:szCs w:val="24"/>
        </w:rPr>
        <w:t>REGIONO PLĖTROS TARY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BA</w:t>
      </w:r>
    </w:p>
    <w:p w14:paraId="3F34E8AE" w14:textId="77777777" w:rsidR="007D57A9" w:rsidRDefault="007D57A9" w:rsidP="00D2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CE466BE" w14:textId="77777777" w:rsidR="00383239" w:rsidRPr="00383239" w:rsidRDefault="00383239" w:rsidP="00D2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83239">
        <w:rPr>
          <w:rFonts w:ascii="Times New Roman" w:eastAsia="Times New Roman" w:hAnsi="Times New Roman" w:cs="Times New Roman"/>
          <w:b/>
          <w:caps/>
          <w:sz w:val="24"/>
          <w:szCs w:val="24"/>
        </w:rPr>
        <w:t>SPRENDIMAS</w:t>
      </w:r>
    </w:p>
    <w:p w14:paraId="3765681E" w14:textId="3403FC29" w:rsidR="00100487" w:rsidRDefault="003068B4" w:rsidP="00D2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068B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4D45A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pakeisto </w:t>
      </w:r>
      <w:r w:rsidRPr="003068B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PERĖJIMO NUO INSTITUCINĖS GLOBOS PRIE ŠEIMOJE IR BENDRUOMENĖJE TEIKIAMŲ PASLAUGŲ VILNIAUS REGIONO ŽEMĖLAPIO </w:t>
      </w:r>
      <w:r w:rsidR="004D45A1">
        <w:rPr>
          <w:rFonts w:ascii="Times New Roman" w:eastAsia="Times New Roman" w:hAnsi="Times New Roman" w:cs="Times New Roman"/>
          <w:b/>
          <w:caps/>
          <w:sz w:val="24"/>
          <w:szCs w:val="24"/>
        </w:rPr>
        <w:t>patvirtinimo</w:t>
      </w:r>
    </w:p>
    <w:p w14:paraId="20E35127" w14:textId="77777777" w:rsidR="003068B4" w:rsidRDefault="003068B4" w:rsidP="00D242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EB237" w14:textId="098982E3" w:rsidR="009147B3" w:rsidRPr="007D57A9" w:rsidRDefault="009147B3" w:rsidP="00D24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B1A">
        <w:rPr>
          <w:rFonts w:ascii="Times New Roman" w:hAnsi="Times New Roman" w:cs="Times New Roman"/>
          <w:sz w:val="24"/>
          <w:szCs w:val="24"/>
        </w:rPr>
        <w:t>202</w:t>
      </w:r>
      <w:r w:rsidR="00D24270">
        <w:rPr>
          <w:rFonts w:ascii="Times New Roman" w:hAnsi="Times New Roman" w:cs="Times New Roman"/>
          <w:sz w:val="24"/>
          <w:szCs w:val="24"/>
        </w:rPr>
        <w:t>6</w:t>
      </w:r>
      <w:r w:rsidRPr="00E05B1A">
        <w:rPr>
          <w:rFonts w:ascii="Times New Roman" w:hAnsi="Times New Roman" w:cs="Times New Roman"/>
          <w:sz w:val="24"/>
          <w:szCs w:val="24"/>
        </w:rPr>
        <w:t xml:space="preserve"> m. </w:t>
      </w:r>
      <w:r w:rsidR="008F2F85">
        <w:rPr>
          <w:rFonts w:ascii="Times New Roman" w:hAnsi="Times New Roman" w:cs="Times New Roman"/>
          <w:sz w:val="24"/>
          <w:szCs w:val="24"/>
        </w:rPr>
        <w:t xml:space="preserve">vasario </w:t>
      </w:r>
      <w:r w:rsidR="00302CC6">
        <w:rPr>
          <w:rFonts w:ascii="Times New Roman" w:hAnsi="Times New Roman" w:cs="Times New Roman"/>
          <w:sz w:val="24"/>
          <w:szCs w:val="24"/>
        </w:rPr>
        <w:t xml:space="preserve">9 </w:t>
      </w:r>
      <w:r w:rsidRPr="00E05B1A">
        <w:rPr>
          <w:rFonts w:ascii="Times New Roman" w:hAnsi="Times New Roman" w:cs="Times New Roman"/>
          <w:sz w:val="24"/>
          <w:szCs w:val="24"/>
        </w:rPr>
        <w:t xml:space="preserve">d. Nr. </w:t>
      </w:r>
      <w:r w:rsidR="00D24270">
        <w:rPr>
          <w:rFonts w:ascii="Times New Roman" w:hAnsi="Times New Roman" w:cs="Times New Roman"/>
          <w:sz w:val="24"/>
          <w:szCs w:val="24"/>
        </w:rPr>
        <w:t>TS-</w:t>
      </w:r>
      <w:r w:rsidR="00302CC6">
        <w:rPr>
          <w:rFonts w:ascii="Times New Roman" w:hAnsi="Times New Roman" w:cs="Times New Roman"/>
          <w:sz w:val="24"/>
          <w:szCs w:val="24"/>
        </w:rPr>
        <w:t>3</w:t>
      </w:r>
    </w:p>
    <w:p w14:paraId="393098D1" w14:textId="53B03C79" w:rsidR="007D57A9" w:rsidRPr="007D57A9" w:rsidRDefault="007D57A9" w:rsidP="00D24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7A9">
        <w:rPr>
          <w:rFonts w:ascii="Times New Roman" w:hAnsi="Times New Roman" w:cs="Times New Roman"/>
          <w:sz w:val="24"/>
          <w:szCs w:val="24"/>
        </w:rPr>
        <w:t>Vilnius</w:t>
      </w:r>
    </w:p>
    <w:p w14:paraId="50A052B7" w14:textId="1A95E7C7" w:rsidR="007D57A9" w:rsidRPr="0059517A" w:rsidRDefault="007D57A9" w:rsidP="00F6367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E1276" w14:textId="10625308" w:rsidR="005E64D2" w:rsidRPr="008D3BEE" w:rsidRDefault="005E64D2" w:rsidP="00F6367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D3BEE">
        <w:rPr>
          <w:rFonts w:ascii="Times New Roman" w:hAnsi="Times New Roman" w:cs="Times New Roman"/>
          <w:sz w:val="24"/>
          <w:szCs w:val="24"/>
        </w:rPr>
        <w:t xml:space="preserve">Vilniaus regiono plėtros taryba </w:t>
      </w:r>
      <w:r w:rsidR="00095C08">
        <w:rPr>
          <w:rFonts w:ascii="Times New Roman" w:hAnsi="Times New Roman" w:cs="Times New Roman"/>
          <w:sz w:val="24"/>
          <w:szCs w:val="24"/>
        </w:rPr>
        <w:t>vadovaudamasi</w:t>
      </w:r>
      <w:r w:rsidR="00095C08" w:rsidRPr="00095C08">
        <w:t xml:space="preserve"> </w:t>
      </w:r>
      <w:r w:rsidR="007144AB">
        <w:rPr>
          <w:rFonts w:ascii="Times New Roman" w:hAnsi="Times New Roman" w:cs="Times New Roman"/>
          <w:sz w:val="24"/>
          <w:szCs w:val="24"/>
        </w:rPr>
        <w:t>r</w:t>
      </w:r>
      <w:r w:rsidR="007144AB" w:rsidRPr="007144AB">
        <w:rPr>
          <w:rFonts w:ascii="Times New Roman" w:hAnsi="Times New Roman" w:cs="Times New Roman"/>
          <w:sz w:val="24"/>
          <w:szCs w:val="24"/>
        </w:rPr>
        <w:t>egioninės pažangos priemonės Nr. 09-003-02-02-11 (RE) „Sumažinti pažeidžiamų visuomenės grupių gerovės teritorinius skirtumus“ finansavimo gair</w:t>
      </w:r>
      <w:r w:rsidR="007144AB">
        <w:rPr>
          <w:rFonts w:ascii="Times New Roman" w:hAnsi="Times New Roman" w:cs="Times New Roman"/>
          <w:sz w:val="24"/>
          <w:szCs w:val="24"/>
        </w:rPr>
        <w:t>ių</w:t>
      </w:r>
      <w:r w:rsidR="007144AB" w:rsidRPr="007144AB">
        <w:rPr>
          <w:rFonts w:ascii="Times New Roman" w:hAnsi="Times New Roman" w:cs="Times New Roman"/>
          <w:sz w:val="24"/>
          <w:szCs w:val="24"/>
        </w:rPr>
        <w:t>, patvirtint</w:t>
      </w:r>
      <w:r w:rsidR="00BB760D">
        <w:rPr>
          <w:rFonts w:ascii="Times New Roman" w:hAnsi="Times New Roman" w:cs="Times New Roman"/>
          <w:sz w:val="24"/>
          <w:szCs w:val="24"/>
        </w:rPr>
        <w:t>ų</w:t>
      </w:r>
      <w:r w:rsidR="007144AB" w:rsidRPr="007144AB">
        <w:rPr>
          <w:rFonts w:ascii="Times New Roman" w:hAnsi="Times New Roman" w:cs="Times New Roman"/>
          <w:sz w:val="24"/>
          <w:szCs w:val="24"/>
        </w:rPr>
        <w:t xml:space="preserve"> Lietuvos Respublikos socialinės apsaugos ir darbo ministro 2023 m. birželio 30 d. įsakymu Nr. A1-439 „Dėl Regioninės pažangos priemonės Nr. 09-003-02-02-11 (RE) „Sumažinti pažeidžiamų visuomenės grupių gerovės teritorinius skirtumus“</w:t>
      </w:r>
      <w:r w:rsidR="007144AB">
        <w:rPr>
          <w:rFonts w:ascii="Times New Roman" w:hAnsi="Times New Roman" w:cs="Times New Roman"/>
          <w:sz w:val="24"/>
          <w:szCs w:val="24"/>
        </w:rPr>
        <w:t xml:space="preserve"> </w:t>
      </w:r>
      <w:r w:rsidR="007144AB" w:rsidRPr="007144AB">
        <w:rPr>
          <w:rFonts w:ascii="Times New Roman" w:hAnsi="Times New Roman" w:cs="Times New Roman"/>
          <w:sz w:val="24"/>
          <w:szCs w:val="24"/>
        </w:rPr>
        <w:t>finansavimo gairių patvirtinimo“</w:t>
      </w:r>
      <w:r w:rsidR="007144AB">
        <w:rPr>
          <w:rFonts w:ascii="Times New Roman" w:hAnsi="Times New Roman" w:cs="Times New Roman"/>
          <w:sz w:val="24"/>
          <w:szCs w:val="24"/>
        </w:rPr>
        <w:t>,</w:t>
      </w:r>
      <w:r w:rsidR="007144AB" w:rsidRPr="007144AB">
        <w:t xml:space="preserve"> </w:t>
      </w:r>
      <w:r w:rsidR="007144AB" w:rsidRPr="007144AB">
        <w:rPr>
          <w:rFonts w:ascii="Times New Roman" w:hAnsi="Times New Roman" w:cs="Times New Roman"/>
          <w:sz w:val="24"/>
          <w:szCs w:val="24"/>
        </w:rPr>
        <w:t>2.1.2.1.</w:t>
      </w:r>
      <w:r w:rsidR="007144AB">
        <w:rPr>
          <w:rFonts w:ascii="Times New Roman" w:hAnsi="Times New Roman" w:cs="Times New Roman"/>
          <w:sz w:val="24"/>
          <w:szCs w:val="24"/>
        </w:rPr>
        <w:t xml:space="preserve"> papunkčiu </w:t>
      </w:r>
      <w:r w:rsidR="00095C08">
        <w:rPr>
          <w:rFonts w:ascii="Times New Roman" w:hAnsi="Times New Roman" w:cs="Times New Roman"/>
          <w:sz w:val="24"/>
          <w:szCs w:val="24"/>
        </w:rPr>
        <w:t>ir atsižvelgdama į Lietuvos Respublikos socialinės apsaugos ir darbo ministerijos 2026 m. sausio 14 d. raštu Nr.</w:t>
      </w:r>
      <w:r w:rsidR="00095C08" w:rsidRPr="00095C08">
        <w:t xml:space="preserve"> </w:t>
      </w:r>
      <w:r w:rsidR="00095C08" w:rsidRPr="00095C08">
        <w:rPr>
          <w:rFonts w:ascii="Times New Roman" w:hAnsi="Times New Roman" w:cs="Times New Roman"/>
          <w:sz w:val="24"/>
          <w:szCs w:val="24"/>
        </w:rPr>
        <w:t>SD-159 (1.3.1 E-02)</w:t>
      </w:r>
      <w:r w:rsidR="00095C08">
        <w:rPr>
          <w:rFonts w:ascii="Times New Roman" w:hAnsi="Times New Roman" w:cs="Times New Roman"/>
          <w:sz w:val="24"/>
          <w:szCs w:val="24"/>
        </w:rPr>
        <w:t xml:space="preserve"> „Dėl  </w:t>
      </w:r>
      <w:r w:rsidR="00095C08" w:rsidRPr="00095C08">
        <w:rPr>
          <w:rFonts w:ascii="Times New Roman" w:hAnsi="Times New Roman" w:cs="Times New Roman"/>
          <w:sz w:val="24"/>
          <w:szCs w:val="24"/>
        </w:rPr>
        <w:t>Perėjimo nuo institucinės globos prie šeimoje ir bendruomenėje teikiamų paslaugų Vilniaus regiono žemėlap</w:t>
      </w:r>
      <w:r w:rsidR="00095C08">
        <w:rPr>
          <w:rFonts w:ascii="Times New Roman" w:hAnsi="Times New Roman" w:cs="Times New Roman"/>
          <w:sz w:val="24"/>
          <w:szCs w:val="24"/>
        </w:rPr>
        <w:t>io pakartotino suderinimo“</w:t>
      </w:r>
      <w:r w:rsidR="00095C08" w:rsidRPr="00095C08">
        <w:rPr>
          <w:rFonts w:ascii="Times New Roman" w:hAnsi="Times New Roman" w:cs="Times New Roman"/>
          <w:sz w:val="24"/>
          <w:szCs w:val="24"/>
        </w:rPr>
        <w:t xml:space="preserve"> </w:t>
      </w:r>
      <w:r w:rsidR="007144AB">
        <w:rPr>
          <w:rFonts w:ascii="Times New Roman" w:hAnsi="Times New Roman" w:cs="Times New Roman"/>
          <w:sz w:val="24"/>
          <w:szCs w:val="24"/>
        </w:rPr>
        <w:t xml:space="preserve">pateiktą suderintą </w:t>
      </w:r>
      <w:r w:rsidR="007144AB" w:rsidRPr="007144AB">
        <w:rPr>
          <w:rFonts w:ascii="Times New Roman" w:hAnsi="Times New Roman" w:cs="Times New Roman"/>
          <w:sz w:val="24"/>
          <w:szCs w:val="24"/>
        </w:rPr>
        <w:t>Perėjimo nuo institucinės globos prie šeimoje ir bendruomenėje teikiamų paslaugų Vilniaus regiono žemėlap</w:t>
      </w:r>
      <w:r w:rsidR="00F541CD">
        <w:rPr>
          <w:rFonts w:ascii="Times New Roman" w:hAnsi="Times New Roman" w:cs="Times New Roman"/>
          <w:sz w:val="24"/>
          <w:szCs w:val="24"/>
        </w:rPr>
        <w:t>io pakeitimą</w:t>
      </w:r>
      <w:r w:rsidR="007144AB" w:rsidRPr="007144AB">
        <w:rPr>
          <w:rFonts w:ascii="Times New Roman" w:hAnsi="Times New Roman" w:cs="Times New Roman"/>
          <w:sz w:val="24"/>
          <w:szCs w:val="24"/>
        </w:rPr>
        <w:t xml:space="preserve"> </w:t>
      </w:r>
      <w:r w:rsidRPr="00472C66">
        <w:rPr>
          <w:rFonts w:ascii="Times New Roman" w:hAnsi="Times New Roman" w:cs="Times New Roman"/>
          <w:spacing w:val="20"/>
          <w:sz w:val="24"/>
          <w:szCs w:val="24"/>
        </w:rPr>
        <w:t>nusprendžia:</w:t>
      </w:r>
      <w:r w:rsidRPr="008D3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7C902" w14:textId="779960F9" w:rsidR="003068B4" w:rsidRPr="00001BA4" w:rsidRDefault="003068B4" w:rsidP="00F63675">
      <w:pPr>
        <w:pStyle w:val="Sraopastraipa"/>
        <w:numPr>
          <w:ilvl w:val="0"/>
          <w:numId w:val="1"/>
        </w:numPr>
        <w:tabs>
          <w:tab w:val="left" w:pos="720"/>
          <w:tab w:val="left" w:pos="851"/>
          <w:tab w:val="left" w:pos="1134"/>
        </w:tabs>
        <w:spacing w:line="276" w:lineRule="auto"/>
        <w:ind w:left="0" w:firstLine="851"/>
        <w:jc w:val="both"/>
        <w:rPr>
          <w:lang w:val="lt-LT"/>
        </w:rPr>
      </w:pPr>
      <w:r w:rsidRPr="00001BA4">
        <w:rPr>
          <w:lang w:val="lt-LT"/>
        </w:rPr>
        <w:t>P</w:t>
      </w:r>
      <w:r w:rsidR="00F4290B" w:rsidRPr="00001BA4">
        <w:rPr>
          <w:lang w:val="lt-LT"/>
        </w:rPr>
        <w:t>atvirtinti p</w:t>
      </w:r>
      <w:r w:rsidRPr="00001BA4">
        <w:rPr>
          <w:lang w:val="lt-LT"/>
        </w:rPr>
        <w:t>akeist</w:t>
      </w:r>
      <w:r w:rsidR="00F4290B" w:rsidRPr="00001BA4">
        <w:rPr>
          <w:lang w:val="lt-LT"/>
        </w:rPr>
        <w:t>ą</w:t>
      </w:r>
      <w:r w:rsidRPr="00001BA4">
        <w:rPr>
          <w:lang w:val="lt-LT"/>
        </w:rPr>
        <w:t xml:space="preserve"> </w:t>
      </w:r>
      <w:r w:rsidR="00F4290B" w:rsidRPr="00001BA4">
        <w:rPr>
          <w:lang w:val="lt-LT"/>
        </w:rPr>
        <w:t>Perėjimo nuo institucinės globos prie šeimoje ir bendruomenėje teikiamų paslaugų Vilniaus regiono žemėlapį</w:t>
      </w:r>
      <w:r w:rsidR="00001BA4" w:rsidRPr="00001BA4">
        <w:rPr>
          <w:lang w:val="lt-LT"/>
        </w:rPr>
        <w:t xml:space="preserve"> (pridedama)</w:t>
      </w:r>
      <w:r w:rsidR="00FF7634" w:rsidRPr="00001BA4">
        <w:rPr>
          <w:lang w:val="lt-LT"/>
        </w:rPr>
        <w:t>.</w:t>
      </w:r>
    </w:p>
    <w:p w14:paraId="587073D4" w14:textId="6D4BE884" w:rsidR="009C1D63" w:rsidRDefault="00001BA4" w:rsidP="00F63675">
      <w:pPr>
        <w:pStyle w:val="Sraopastraipa"/>
        <w:numPr>
          <w:ilvl w:val="0"/>
          <w:numId w:val="1"/>
        </w:numPr>
        <w:tabs>
          <w:tab w:val="left" w:pos="720"/>
          <w:tab w:val="left" w:pos="851"/>
          <w:tab w:val="left" w:pos="1134"/>
          <w:tab w:val="left" w:pos="6237"/>
          <w:tab w:val="right" w:pos="8306"/>
        </w:tabs>
        <w:spacing w:line="276" w:lineRule="auto"/>
        <w:ind w:left="0" w:firstLine="851"/>
        <w:jc w:val="both"/>
        <w:rPr>
          <w:lang w:val="lt-LT"/>
        </w:rPr>
      </w:pPr>
      <w:r w:rsidRPr="00001BA4">
        <w:rPr>
          <w:lang w:val="lt-LT"/>
        </w:rPr>
        <w:t xml:space="preserve">Laikyti netekusiu galios </w:t>
      </w:r>
      <w:r w:rsidR="009C1D63" w:rsidRPr="009C1D63">
        <w:rPr>
          <w:lang w:val="lt-LT"/>
        </w:rPr>
        <w:t>Vilniaus regiono plėtros tarybos 202</w:t>
      </w:r>
      <w:r w:rsidR="009C1D63">
        <w:rPr>
          <w:lang w:val="lt-LT"/>
        </w:rPr>
        <w:t>4</w:t>
      </w:r>
      <w:r w:rsidR="009C1D63" w:rsidRPr="009C1D63">
        <w:rPr>
          <w:lang w:val="lt-LT"/>
        </w:rPr>
        <w:t xml:space="preserve"> m. kovo </w:t>
      </w:r>
      <w:r w:rsidR="009C1D63">
        <w:rPr>
          <w:lang w:val="lt-LT"/>
        </w:rPr>
        <w:t>29</w:t>
      </w:r>
      <w:r w:rsidR="009C1D63" w:rsidRPr="009C1D63">
        <w:rPr>
          <w:lang w:val="lt-LT"/>
        </w:rPr>
        <w:t xml:space="preserve"> d. sprendim</w:t>
      </w:r>
      <w:r w:rsidR="00472C66">
        <w:rPr>
          <w:lang w:val="lt-LT"/>
        </w:rPr>
        <w:t>ą</w:t>
      </w:r>
      <w:r w:rsidR="009C1D63" w:rsidRPr="009C1D63">
        <w:rPr>
          <w:lang w:val="lt-LT"/>
        </w:rPr>
        <w:t xml:space="preserve"> Nr. TS-</w:t>
      </w:r>
      <w:r w:rsidR="009C1D63">
        <w:rPr>
          <w:lang w:val="lt-LT"/>
        </w:rPr>
        <w:t>8</w:t>
      </w:r>
      <w:r w:rsidR="009C1D63" w:rsidRPr="009C1D63">
        <w:rPr>
          <w:lang w:val="lt-LT"/>
        </w:rPr>
        <w:t xml:space="preserve"> </w:t>
      </w:r>
      <w:r w:rsidR="009C1D63">
        <w:rPr>
          <w:lang w:val="lt-LT"/>
        </w:rPr>
        <w:t>„</w:t>
      </w:r>
      <w:r w:rsidR="009C1D63" w:rsidRPr="009C1D63">
        <w:rPr>
          <w:lang w:val="lt-LT"/>
        </w:rPr>
        <w:t xml:space="preserve">Dėl Vilniaus regiono plėtros tarybos 2023 m. rugsėjo 21 d. sprendimo Nr. TS-42 „Dėl </w:t>
      </w:r>
      <w:r w:rsidR="00472C66">
        <w:rPr>
          <w:lang w:val="lt-LT"/>
        </w:rPr>
        <w:t>P</w:t>
      </w:r>
      <w:r w:rsidR="009C1D63" w:rsidRPr="009C1D63">
        <w:rPr>
          <w:lang w:val="lt-LT"/>
        </w:rPr>
        <w:t>erėjimo nuo institucinės globos prie šeimoje ir bendruomenėje teikiamų paslaugų Vilniaus regiono žemėlapio patvirtinimo“ pakeitimo</w:t>
      </w:r>
      <w:r w:rsidR="009C1D63">
        <w:rPr>
          <w:lang w:val="lt-LT"/>
        </w:rPr>
        <w:t>“</w:t>
      </w:r>
      <w:r w:rsidR="00472C66">
        <w:rPr>
          <w:lang w:val="lt-LT"/>
        </w:rPr>
        <w:t>.</w:t>
      </w:r>
    </w:p>
    <w:p w14:paraId="01A7EB90" w14:textId="63C684B3" w:rsidR="008D3BEE" w:rsidRDefault="007808B5" w:rsidP="00F63675">
      <w:pPr>
        <w:pStyle w:val="Sraopastraipa"/>
        <w:tabs>
          <w:tab w:val="left" w:pos="720"/>
          <w:tab w:val="left" w:pos="851"/>
          <w:tab w:val="left" w:pos="1134"/>
          <w:tab w:val="left" w:pos="6237"/>
          <w:tab w:val="right" w:pos="8306"/>
        </w:tabs>
        <w:spacing w:line="276" w:lineRule="auto"/>
        <w:ind w:left="0" w:firstLine="851"/>
        <w:jc w:val="both"/>
        <w:rPr>
          <w:lang w:val="lt-LT"/>
        </w:rPr>
      </w:pPr>
      <w:r w:rsidRPr="009C1D63">
        <w:rPr>
          <w:lang w:val="lt-LT"/>
        </w:rPr>
        <w:t>Šis sprendimas gali būti skundžiamas Lietuvos Respublikos administracinių bylų teisenos įstatymo nustatyta tvarka.</w:t>
      </w:r>
    </w:p>
    <w:p w14:paraId="51DDAA75" w14:textId="77777777" w:rsidR="00472C66" w:rsidRPr="00472C66" w:rsidRDefault="00472C66" w:rsidP="00F63675">
      <w:pPr>
        <w:pStyle w:val="Sraopastraipa"/>
        <w:tabs>
          <w:tab w:val="left" w:pos="720"/>
          <w:tab w:val="left" w:pos="851"/>
          <w:tab w:val="left" w:pos="1134"/>
          <w:tab w:val="left" w:pos="6237"/>
          <w:tab w:val="right" w:pos="8306"/>
        </w:tabs>
        <w:spacing w:line="276" w:lineRule="auto"/>
        <w:ind w:left="0" w:firstLine="851"/>
        <w:jc w:val="both"/>
        <w:rPr>
          <w:lang w:val="lt-LT"/>
        </w:rPr>
      </w:pPr>
    </w:p>
    <w:p w14:paraId="27A7A33F" w14:textId="77777777" w:rsidR="008D3BEE" w:rsidRDefault="008D3BEE" w:rsidP="00F6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1D438" w14:textId="77777777" w:rsidR="00107AF4" w:rsidRPr="000D7B8B" w:rsidRDefault="00107AF4" w:rsidP="00F63675">
      <w:pPr>
        <w:tabs>
          <w:tab w:val="left" w:pos="6237"/>
          <w:tab w:val="right" w:pos="830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417A">
        <w:rPr>
          <w:rFonts w:ascii="Times New Roman" w:hAnsi="Times New Roman" w:cs="Times New Roman"/>
          <w:sz w:val="24"/>
          <w:szCs w:val="24"/>
          <w:lang w:eastAsia="lt-LT"/>
        </w:rPr>
        <w:t>Kolegijos pirminink</w:t>
      </w:r>
      <w:r>
        <w:rPr>
          <w:rFonts w:ascii="Times New Roman" w:hAnsi="Times New Roman" w:cs="Times New Roman"/>
          <w:sz w:val="24"/>
          <w:szCs w:val="24"/>
          <w:lang w:eastAsia="lt-LT"/>
        </w:rPr>
        <w:t>as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           Rimantas Klipčius</w:t>
      </w:r>
    </w:p>
    <w:p w14:paraId="0E740D97" w14:textId="77777777" w:rsidR="00A025CC" w:rsidRDefault="00A025CC" w:rsidP="00F636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49EA0" w14:textId="77777777" w:rsidR="00A025CC" w:rsidRDefault="00A025CC" w:rsidP="00A02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89E97" w14:textId="77777777" w:rsidR="00A025CC" w:rsidRPr="00A025CC" w:rsidRDefault="00A025CC" w:rsidP="00A025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53AAD" w14:textId="6909D0E7" w:rsidR="00E80A52" w:rsidRPr="007D57A9" w:rsidRDefault="00F1647B" w:rsidP="00A025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6790">
        <w:rPr>
          <w:rFonts w:ascii="Times New Roman" w:hAnsi="Times New Roman" w:cs="Times New Roman"/>
          <w:sz w:val="24"/>
          <w:szCs w:val="24"/>
        </w:rPr>
        <w:tab/>
      </w:r>
    </w:p>
    <w:sectPr w:rsidR="00E80A52" w:rsidRPr="007D57A9" w:rsidSect="008D3BE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5461" w14:textId="77777777" w:rsidR="00D24270" w:rsidRDefault="00D24270" w:rsidP="00D24270">
      <w:pPr>
        <w:spacing w:after="0" w:line="240" w:lineRule="auto"/>
      </w:pPr>
      <w:r>
        <w:separator/>
      </w:r>
    </w:p>
  </w:endnote>
  <w:endnote w:type="continuationSeparator" w:id="0">
    <w:p w14:paraId="580B8328" w14:textId="77777777" w:rsidR="00D24270" w:rsidRDefault="00D24270" w:rsidP="00D2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89C3" w14:textId="77777777" w:rsidR="00D24270" w:rsidRDefault="00D24270" w:rsidP="00D24270">
      <w:pPr>
        <w:spacing w:after="0" w:line="240" w:lineRule="auto"/>
      </w:pPr>
      <w:r>
        <w:separator/>
      </w:r>
    </w:p>
  </w:footnote>
  <w:footnote w:type="continuationSeparator" w:id="0">
    <w:p w14:paraId="1A80F242" w14:textId="77777777" w:rsidR="00D24270" w:rsidRDefault="00D24270" w:rsidP="00D2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1391"/>
    <w:multiLevelType w:val="hybridMultilevel"/>
    <w:tmpl w:val="D994B268"/>
    <w:lvl w:ilvl="0" w:tplc="07DE2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A9"/>
    <w:rsid w:val="00001BA4"/>
    <w:rsid w:val="000119BD"/>
    <w:rsid w:val="000376D8"/>
    <w:rsid w:val="00037FFB"/>
    <w:rsid w:val="00095C08"/>
    <w:rsid w:val="000B4D70"/>
    <w:rsid w:val="000E161E"/>
    <w:rsid w:val="00100487"/>
    <w:rsid w:val="00107AF4"/>
    <w:rsid w:val="001830B6"/>
    <w:rsid w:val="00183F6F"/>
    <w:rsid w:val="001C6DAB"/>
    <w:rsid w:val="0023576C"/>
    <w:rsid w:val="00242314"/>
    <w:rsid w:val="002D2831"/>
    <w:rsid w:val="00302CC6"/>
    <w:rsid w:val="003068B4"/>
    <w:rsid w:val="00341104"/>
    <w:rsid w:val="00381D05"/>
    <w:rsid w:val="00383239"/>
    <w:rsid w:val="003B66E1"/>
    <w:rsid w:val="003E4287"/>
    <w:rsid w:val="003E5776"/>
    <w:rsid w:val="004078E7"/>
    <w:rsid w:val="004210FD"/>
    <w:rsid w:val="004219F2"/>
    <w:rsid w:val="00447947"/>
    <w:rsid w:val="00454880"/>
    <w:rsid w:val="00472C66"/>
    <w:rsid w:val="004D1DE6"/>
    <w:rsid w:val="004D45A1"/>
    <w:rsid w:val="00563712"/>
    <w:rsid w:val="0056621A"/>
    <w:rsid w:val="0057117C"/>
    <w:rsid w:val="005854E5"/>
    <w:rsid w:val="0059517A"/>
    <w:rsid w:val="005977D1"/>
    <w:rsid w:val="005D72FB"/>
    <w:rsid w:val="005D7588"/>
    <w:rsid w:val="005E64D2"/>
    <w:rsid w:val="005F45AC"/>
    <w:rsid w:val="00616790"/>
    <w:rsid w:val="00660ABF"/>
    <w:rsid w:val="0069746E"/>
    <w:rsid w:val="006D28C7"/>
    <w:rsid w:val="006D539D"/>
    <w:rsid w:val="007144AB"/>
    <w:rsid w:val="00755EFD"/>
    <w:rsid w:val="007808B5"/>
    <w:rsid w:val="00795782"/>
    <w:rsid w:val="007A0FBE"/>
    <w:rsid w:val="007A5799"/>
    <w:rsid w:val="007B7DAB"/>
    <w:rsid w:val="007D57A9"/>
    <w:rsid w:val="007F7B48"/>
    <w:rsid w:val="007F7E65"/>
    <w:rsid w:val="00843CC3"/>
    <w:rsid w:val="008822FA"/>
    <w:rsid w:val="008B1439"/>
    <w:rsid w:val="008D3BEE"/>
    <w:rsid w:val="008F1F9E"/>
    <w:rsid w:val="008F2F85"/>
    <w:rsid w:val="009147B3"/>
    <w:rsid w:val="009153DA"/>
    <w:rsid w:val="00926ED6"/>
    <w:rsid w:val="00936F40"/>
    <w:rsid w:val="009450E5"/>
    <w:rsid w:val="00957831"/>
    <w:rsid w:val="009633BC"/>
    <w:rsid w:val="0097685E"/>
    <w:rsid w:val="00985565"/>
    <w:rsid w:val="009C1D63"/>
    <w:rsid w:val="009E2886"/>
    <w:rsid w:val="00A025CC"/>
    <w:rsid w:val="00A13127"/>
    <w:rsid w:val="00A24225"/>
    <w:rsid w:val="00A2710A"/>
    <w:rsid w:val="00AE3C51"/>
    <w:rsid w:val="00B32A1F"/>
    <w:rsid w:val="00B816B6"/>
    <w:rsid w:val="00BB760D"/>
    <w:rsid w:val="00BE380E"/>
    <w:rsid w:val="00BF0C64"/>
    <w:rsid w:val="00C2146D"/>
    <w:rsid w:val="00C23BF9"/>
    <w:rsid w:val="00C30C5F"/>
    <w:rsid w:val="00D24270"/>
    <w:rsid w:val="00D26712"/>
    <w:rsid w:val="00D603BD"/>
    <w:rsid w:val="00D9175A"/>
    <w:rsid w:val="00DA243C"/>
    <w:rsid w:val="00E05B1A"/>
    <w:rsid w:val="00E770E2"/>
    <w:rsid w:val="00E80A52"/>
    <w:rsid w:val="00F00C5C"/>
    <w:rsid w:val="00F1647B"/>
    <w:rsid w:val="00F3351E"/>
    <w:rsid w:val="00F4290B"/>
    <w:rsid w:val="00F541CD"/>
    <w:rsid w:val="00F63675"/>
    <w:rsid w:val="00F81766"/>
    <w:rsid w:val="00FE1250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B510"/>
  <w15:chartTrackingRefBased/>
  <w15:docId w15:val="{771804F7-BA2E-4CF8-8FF3-6284E918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7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81D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1D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1D0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1D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1D0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068B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D24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4270"/>
  </w:style>
  <w:style w:type="paragraph" w:styleId="Porat">
    <w:name w:val="footer"/>
    <w:basedOn w:val="prastasis"/>
    <w:link w:val="PoratDiagrama"/>
    <w:uiPriority w:val="99"/>
    <w:unhideWhenUsed/>
    <w:rsid w:val="00D24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d9990f-9812-498b-b1e5-c4165d647b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D16109A0BF546B66C0D48276592A0" ma:contentTypeVersion="18" ma:contentTypeDescription="Create a new document." ma:contentTypeScope="" ma:versionID="f7fe970d95840b6a6fbca574f99aa490">
  <xsd:schema xmlns:xsd="http://www.w3.org/2001/XMLSchema" xmlns:xs="http://www.w3.org/2001/XMLSchema" xmlns:p="http://schemas.microsoft.com/office/2006/metadata/properties" xmlns:ns3="1fd9990f-9812-498b-b1e5-c4165d647b56" xmlns:ns4="19b3f7b1-fdf0-4cd3-8fb3-b529cc2a3939" targetNamespace="http://schemas.microsoft.com/office/2006/metadata/properties" ma:root="true" ma:fieldsID="7d2b285c4c6acbb35075196db00febb6" ns3:_="" ns4:_="">
    <xsd:import namespace="1fd9990f-9812-498b-b1e5-c4165d647b56"/>
    <xsd:import namespace="19b3f7b1-fdf0-4cd3-8fb3-b529cc2a39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9990f-9812-498b-b1e5-c4165d647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3f7b1-fdf0-4cd3-8fb3-b529cc2a3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E9A6E-4242-414C-832A-4B658A69B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BD559-8F78-46C4-A25C-416078D5E79E}">
  <ds:schemaRefs>
    <ds:schemaRef ds:uri="http://schemas.microsoft.com/office/2006/metadata/properties"/>
    <ds:schemaRef ds:uri="http://schemas.microsoft.com/office/infopath/2007/PartnerControls"/>
    <ds:schemaRef ds:uri="1fd9990f-9812-498b-b1e5-c4165d647b56"/>
  </ds:schemaRefs>
</ds:datastoreItem>
</file>

<file path=customXml/itemProps3.xml><?xml version="1.0" encoding="utf-8"?>
<ds:datastoreItem xmlns:ds="http://schemas.openxmlformats.org/officeDocument/2006/customXml" ds:itemID="{B38A4740-99F4-49C5-96D0-935E9E56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9990f-9812-498b-b1e5-c4165d647b56"/>
    <ds:schemaRef ds:uri="19b3f7b1-fdf0-4cd3-8fb3-b529cc2a3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Petrauskienė</dc:creator>
  <cp:lastModifiedBy>Virginija Šimkutė</cp:lastModifiedBy>
  <cp:revision>2</cp:revision>
  <cp:lastPrinted>2021-06-09T08:12:00Z</cp:lastPrinted>
  <dcterms:created xsi:type="dcterms:W3CDTF">2026-02-12T07:56:00Z</dcterms:created>
  <dcterms:modified xsi:type="dcterms:W3CDTF">2026-02-12T07:56:00Z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0x010100090D16109A0BF546B66C0D48276592A0</vt:lpwstr>
  </property>
</Properties>
</file>